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5 μέρες </w:t>
      </w:r>
      <w:r w:rsidR="00F263E2">
        <w:rPr>
          <w:b/>
        </w:rPr>
        <w:t>18-22.04.25</w:t>
      </w:r>
      <w:r w:rsidRPr="00032D9C">
        <w:rPr>
          <w:b/>
        </w:rPr>
        <w:t>. Οδικώς</w:t>
      </w:r>
    </w:p>
    <w:p w:rsidR="00032D9C" w:rsidRPr="00032D9C" w:rsidRDefault="00032D9C" w:rsidP="00032D9C">
      <w:pPr>
        <w:tabs>
          <w:tab w:val="left" w:pos="1725"/>
        </w:tabs>
        <w:rPr>
          <w:b/>
        </w:rPr>
      </w:pPr>
      <w:r w:rsidRPr="00032D9C">
        <w:rPr>
          <w:b/>
        </w:rPr>
        <w:t xml:space="preserve">1Η ΗΜΕΡΑ: ΑΝΑΧΩΡΗΣΗ ΓΙΑ ΒΕΛΙΓΡΑΔΙ (625 ΧΛΜ.) </w:t>
      </w:r>
    </w:p>
    <w:p w:rsidR="00032D9C" w:rsidRDefault="00032D9C" w:rsidP="00032D9C">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032D9C" w:rsidRDefault="00032D9C" w:rsidP="00032D9C">
      <w:pPr>
        <w:tabs>
          <w:tab w:val="left" w:pos="1725"/>
        </w:tabs>
      </w:pPr>
    </w:p>
    <w:p w:rsidR="006558C8" w:rsidRDefault="006558C8" w:rsidP="006558C8">
      <w:pPr>
        <w:tabs>
          <w:tab w:val="left" w:pos="1725"/>
        </w:tabs>
        <w:rPr>
          <w:b/>
        </w:rPr>
      </w:pPr>
      <w:r w:rsidRPr="00032D9C">
        <w:rPr>
          <w:b/>
        </w:rPr>
        <w:t xml:space="preserve">2Η ΗΜΕΡΑ: ΒΕΛΙΓΡΑΔΙ - ΓΥΡΟΣ ΠΟΛΕΩΣ - ΜΝΗΜΕΙΑΚΟ ΚΕΝΤΡΟ ΤΙΤΟ </w:t>
      </w:r>
    </w:p>
    <w:p w:rsidR="006558C8" w:rsidRDefault="006558C8" w:rsidP="006558C8">
      <w:pPr>
        <w:tabs>
          <w:tab w:val="left" w:pos="1725"/>
        </w:tabs>
      </w:pPr>
      <w:r>
        <w:t xml:space="preserve">Πρωινό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Pr="00075913">
        <w:t>Το απόγευμα  προαιρετική κρουαζιέρα για να θαυμάσετε το ατμοσφαιρικό και κινηματογραφικό τοπίο που αγκαλιάζει το Βελιγράδι</w:t>
      </w:r>
      <w:r>
        <w:t xml:space="preserve">. Εναλλακτικά  μπορείτε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Επίσης,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032D9C" w:rsidRDefault="00032D9C" w:rsidP="00032D9C">
      <w:pPr>
        <w:tabs>
          <w:tab w:val="left" w:pos="1725"/>
        </w:tabs>
      </w:pPr>
    </w:p>
    <w:p w:rsidR="00032D9C" w:rsidRPr="00032D9C" w:rsidRDefault="00032D9C" w:rsidP="00032D9C">
      <w:pPr>
        <w:tabs>
          <w:tab w:val="left" w:pos="1725"/>
        </w:tabs>
        <w:rPr>
          <w:b/>
        </w:rPr>
      </w:pPr>
      <w:r w:rsidRPr="00032D9C">
        <w:rPr>
          <w:b/>
        </w:rPr>
        <w:t xml:space="preserve">3Η ΗΜΕΡΑ: ΝΟΒΙΣΑΝΤ ΠΕΡΙΗΓΗΣΗ (80+80 ΧΛΜ) - STREMSI KARLOVSI </w:t>
      </w:r>
    </w:p>
    <w:p w:rsidR="002012E7" w:rsidRDefault="00032D9C" w:rsidP="00032D9C">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w:t>
      </w:r>
    </w:p>
    <w:p w:rsidR="00032D9C" w:rsidRPr="00032D9C" w:rsidRDefault="00032D9C" w:rsidP="00032D9C">
      <w:pPr>
        <w:tabs>
          <w:tab w:val="left" w:pos="1725"/>
        </w:tabs>
        <w:rPr>
          <w:b/>
        </w:rPr>
      </w:pPr>
      <w:bookmarkStart w:id="0" w:name="_GoBack"/>
      <w:bookmarkEnd w:id="0"/>
      <w:r w:rsidRPr="00032D9C">
        <w:rPr>
          <w:b/>
        </w:rPr>
        <w:lastRenderedPageBreak/>
        <w:t xml:space="preserve">4Η ΗΜΕΡΑ ΤΟΠΟΛΑ - ΟΠΕΝΛΑΚ - ΠΑΡΑΤΗΡΗΤΗΡΙΟ AVALA </w:t>
      </w:r>
    </w:p>
    <w:p w:rsidR="00032D9C" w:rsidRDefault="00032D9C" w:rsidP="00032D9C">
      <w:pPr>
        <w:tabs>
          <w:tab w:val="left" w:pos="1725"/>
        </w:tabs>
      </w:pPr>
      <w:r>
        <w:t xml:space="preserve">Πρόγευμα και ημέρα ελεύθερη, για να περιπλανηθείτε εξ ιδίων στην πόλη. Όσοι το επιθυμούν μπορούν συμμετάσχουν στην προαιρετική εκδρομή στην </w:t>
      </w:r>
      <w:proofErr w:type="spellStart"/>
      <w:r>
        <w:t>Τόπολα</w:t>
      </w:r>
      <w:proofErr w:type="spellEnd"/>
      <w:r>
        <w:t xml:space="preserve"> και στο λόφο </w:t>
      </w:r>
      <w:proofErr w:type="spellStart"/>
      <w:r>
        <w:t>Όπενλακ</w:t>
      </w:r>
      <w:proofErr w:type="spellEnd"/>
      <w:r>
        <w:t xml:space="preserve">. Για όσους συμμετέχουν στην εκδρομή, θα αναχωρήσουμε μετά το πρόγευμα για την πόλη </w:t>
      </w:r>
      <w:proofErr w:type="spellStart"/>
      <w:r>
        <w:t>Τόπολα</w:t>
      </w:r>
      <w:proofErr w:type="spellEnd"/>
      <w:r>
        <w:t xml:space="preserve">, η οποία βρίσκεται στην καρδιά των αμπελόκηπων και είναι πασίγνωστη για την παραγωγή κρασιού και για τα σημαντικά ιστορικά γεγονότα τα οποία εξελίχτηκαν εδώ κατά την διάρκεια του 18ου - 19ου και 20ου αιώνα. Επόμενος σταθμός μας ο λόφος του </w:t>
      </w:r>
      <w:proofErr w:type="spellStart"/>
      <w:r>
        <w:t>Όπενλακ</w:t>
      </w:r>
      <w:proofErr w:type="spellEnd"/>
      <w:r>
        <w:t xml:space="preserve">, όπου θα δούμε την εκκλησία του Αγίου Γεωργίου με περίφημα ψηφιδωτά και νωπογραφίες, το σπίτι της βασιλικής οικογένειας, καθώς και το μαυσωλείο της δυναστείας </w:t>
      </w:r>
      <w:proofErr w:type="spellStart"/>
      <w:r>
        <w:t>Καρατζόρτζεβιτς</w:t>
      </w:r>
      <w:proofErr w:type="spellEnd"/>
      <w:r>
        <w:t xml:space="preserve">, το οποίο κτίστηκε από τον βασιλιά Πέτρο. Τέλος, κατά την διάρκεια της επιστροφής θα πραγματοποιήσουμε και στάση στο παρατηρητήριο </w:t>
      </w:r>
      <w:proofErr w:type="spellStart"/>
      <w:r>
        <w:t>Avala</w:t>
      </w:r>
      <w:proofErr w:type="spellEnd"/>
      <w:r>
        <w:t xml:space="preserve">, όπου βρίσκεται το μνημείο του αγνώστου ήρωα και από εκεί θα απολαύσουμε μια εξαιρετική πανοραμική θέα. Επιστροφή στο Βελιγράδι. Το Βελιγράδι είναι πολύ γνωστό μεταξύ άλλων και για τη νυχτερινή ζωή την οποία προσφέρει. Σας προτείνουμε λοιπόν να ανακαλύψετε και αυτή την πλευρά της πόλης επισκεπτόμενοι κάποια από τα αμέτρητα κλαμπ μπαράκια καφετέριες και εστιατόρια, τα οποία κρατάνε ζωντανή την πόλη όλες τις ώρες της μέρας. </w:t>
      </w:r>
    </w:p>
    <w:p w:rsidR="00032D9C" w:rsidRPr="00032D9C" w:rsidRDefault="00032D9C" w:rsidP="00032D9C">
      <w:pPr>
        <w:tabs>
          <w:tab w:val="left" w:pos="1725"/>
        </w:tabs>
        <w:rPr>
          <w:b/>
        </w:rPr>
      </w:pPr>
      <w:r w:rsidRPr="00032D9C">
        <w:rPr>
          <w:b/>
        </w:rPr>
        <w:t>5Η ΗΜΕΡΑ: ΒΕΛΙΓΡΑΔΙ - ΝΙΣ - ΕΠΙΣΤΡΟΦΗ (625 ΧΛΜ.)</w:t>
      </w:r>
    </w:p>
    <w:p w:rsidR="00032D9C" w:rsidRDefault="00032D9C" w:rsidP="00032D9C">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p w:rsidR="00C7504E" w:rsidRDefault="00C7504E" w:rsidP="00032D9C">
      <w:pPr>
        <w:tabs>
          <w:tab w:val="left" w:pos="1725"/>
        </w:tabs>
        <w:rPr>
          <w:b/>
        </w:rPr>
      </w:pPr>
    </w:p>
    <w:tbl>
      <w:tblPr>
        <w:tblW w:w="8916" w:type="dxa"/>
        <w:tblCellMar>
          <w:left w:w="0" w:type="dxa"/>
          <w:right w:w="0" w:type="dxa"/>
        </w:tblCellMar>
        <w:tblLook w:val="04A0" w:firstRow="1" w:lastRow="0" w:firstColumn="1" w:lastColumn="0" w:noHBand="0" w:noVBand="1"/>
      </w:tblPr>
      <w:tblGrid>
        <w:gridCol w:w="1367"/>
        <w:gridCol w:w="684"/>
        <w:gridCol w:w="1005"/>
        <w:gridCol w:w="962"/>
        <w:gridCol w:w="1325"/>
        <w:gridCol w:w="1380"/>
        <w:gridCol w:w="2193"/>
      </w:tblGrid>
      <w:tr w:rsidR="007575BD" w:rsidRPr="007575BD" w:rsidTr="007575BD">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Βελιγράδι 5 μέρες</w:t>
            </w:r>
          </w:p>
        </w:tc>
        <w:tc>
          <w:tcPr>
            <w:tcW w:w="3621"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Αναχώρηση: 18/04/25 - Πακέτο εκδρομής</w:t>
            </w:r>
          </w:p>
        </w:tc>
      </w:tr>
      <w:tr w:rsidR="007575BD" w:rsidRPr="007575BD" w:rsidTr="007575BD">
        <w:trPr>
          <w:trHeight w:val="99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proofErr w:type="spellStart"/>
            <w:r w:rsidRPr="007575BD">
              <w:rPr>
                <w:rFonts w:ascii="Calibri" w:eastAsia="Times New Roman" w:hAnsi="Calibri" w:cs="Calibri"/>
                <w:b/>
                <w:bCs/>
                <w:lang w:eastAsia="el-GR"/>
              </w:rPr>
              <w:t>Κατ</w:t>
            </w:r>
            <w:proofErr w:type="spellEnd"/>
            <w:r w:rsidRPr="007575BD">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proofErr w:type="spellStart"/>
            <w:r w:rsidRPr="007575BD">
              <w:rPr>
                <w:rFonts w:ascii="Calibri" w:eastAsia="Times New Roman" w:hAnsi="Calibri" w:cs="Calibri"/>
                <w:b/>
                <w:bCs/>
                <w:lang w:eastAsia="el-GR"/>
              </w:rPr>
              <w:t>Επιβ</w:t>
            </w:r>
            <w:proofErr w:type="spellEnd"/>
            <w:r w:rsidRPr="007575BD">
              <w:rPr>
                <w:rFonts w:ascii="Calibri" w:eastAsia="Times New Roman" w:hAnsi="Calibri" w:cs="Calibri"/>
                <w:b/>
                <w:bCs/>
                <w:lang w:eastAsia="el-GR"/>
              </w:rPr>
              <w:t>. Μονόκλινου</w:t>
            </w:r>
          </w:p>
        </w:tc>
        <w:tc>
          <w:tcPr>
            <w:tcW w:w="2193"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b/>
                <w:bCs/>
                <w:lang w:eastAsia="el-GR"/>
              </w:rPr>
            </w:pPr>
            <w:r w:rsidRPr="007575BD">
              <w:rPr>
                <w:rFonts w:ascii="Calibri" w:eastAsia="Times New Roman" w:hAnsi="Calibri" w:cs="Calibri"/>
                <w:b/>
                <w:bCs/>
                <w:lang w:eastAsia="el-GR"/>
              </w:rPr>
              <w:t>Γενικές Πληροφορίες</w:t>
            </w:r>
          </w:p>
        </w:tc>
      </w:tr>
      <w:tr w:rsidR="007575BD" w:rsidRPr="007575BD" w:rsidTr="007575BD">
        <w:trPr>
          <w:trHeight w:val="84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 xml:space="preserve">Hotel Villa </w:t>
            </w:r>
            <w:proofErr w:type="spellStart"/>
            <w:r w:rsidRPr="007575BD">
              <w:rPr>
                <w:rFonts w:ascii="Calibri" w:eastAsia="Times New Roman" w:hAnsi="Calibri" w:cs="Calibri"/>
                <w:lang w:eastAsia="el-GR"/>
              </w:rPr>
              <w:t>Panorama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3*</w:t>
            </w:r>
            <w:proofErr w:type="spellStart"/>
            <w:r w:rsidRPr="007575BD">
              <w:rPr>
                <w:rFonts w:ascii="Calibri" w:eastAsia="Times New Roman" w:hAnsi="Calibri" w:cs="Calibri"/>
                <w:lang w:eastAsia="el-GR"/>
              </w:rPr>
              <w:t>sup</w:t>
            </w:r>
            <w:proofErr w:type="spellEnd"/>
            <w:r w:rsidRPr="007575BD">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165€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79€</w:t>
            </w:r>
          </w:p>
        </w:tc>
        <w:tc>
          <w:tcPr>
            <w:tcW w:w="2193"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p>
        </w:tc>
      </w:tr>
      <w:tr w:rsidR="007575BD" w:rsidRPr="007575BD" w:rsidTr="007575BD">
        <w:trPr>
          <w:trHeight w:val="100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Belgrade City</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290€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210€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120€</w:t>
            </w:r>
          </w:p>
        </w:tc>
        <w:tc>
          <w:tcPr>
            <w:tcW w:w="2193" w:type="dxa"/>
            <w:vMerge/>
            <w:tcBorders>
              <w:top w:val="single" w:sz="6" w:space="0" w:color="CCCCCC"/>
              <w:left w:val="single" w:sz="6" w:space="0" w:color="CCCCCC"/>
              <w:bottom w:val="single" w:sz="12" w:space="0" w:color="000000"/>
              <w:right w:val="single" w:sz="12" w:space="0" w:color="000000"/>
            </w:tcBorders>
            <w:vAlign w:val="center"/>
            <w:hideMark/>
          </w:tcPr>
          <w:p w:rsidR="007575BD" w:rsidRPr="007575BD" w:rsidRDefault="007575BD" w:rsidP="007575BD">
            <w:pPr>
              <w:spacing w:after="0" w:line="240" w:lineRule="auto"/>
              <w:rPr>
                <w:rFonts w:ascii="Calibri" w:eastAsia="Times New Roman" w:hAnsi="Calibri" w:cs="Calibri"/>
                <w:lang w:eastAsia="el-GR"/>
              </w:rPr>
            </w:pPr>
          </w:p>
        </w:tc>
      </w:tr>
      <w:tr w:rsidR="007575BD" w:rsidRPr="007575BD" w:rsidTr="007575BD">
        <w:trPr>
          <w:trHeight w:val="117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proofErr w:type="spellStart"/>
            <w:r w:rsidRPr="007575BD">
              <w:rPr>
                <w:rFonts w:ascii="Calibri" w:eastAsia="Times New Roman" w:hAnsi="Calibri" w:cs="Calibri"/>
                <w:lang w:eastAsia="el-GR"/>
              </w:rPr>
              <w:t>Nobel</w:t>
            </w:r>
            <w:proofErr w:type="spellEnd"/>
            <w:r w:rsidRPr="007575BD">
              <w:rPr>
                <w:rFonts w:ascii="Calibri" w:eastAsia="Times New Roman" w:hAnsi="Calibri" w:cs="Calibri"/>
                <w:lang w:eastAsia="el-GR"/>
              </w:rPr>
              <w:t xml:space="preserve"> Palace</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295€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129€</w:t>
            </w:r>
          </w:p>
        </w:tc>
        <w:tc>
          <w:tcPr>
            <w:tcW w:w="2193" w:type="dxa"/>
            <w:vMerge/>
            <w:tcBorders>
              <w:top w:val="single" w:sz="6" w:space="0" w:color="CCCCCC"/>
              <w:left w:val="single" w:sz="6" w:space="0" w:color="CCCCCC"/>
              <w:bottom w:val="single" w:sz="12" w:space="0" w:color="000000"/>
              <w:right w:val="single" w:sz="12" w:space="0" w:color="000000"/>
            </w:tcBorders>
            <w:vAlign w:val="center"/>
            <w:hideMark/>
          </w:tcPr>
          <w:p w:rsidR="007575BD" w:rsidRPr="007575BD" w:rsidRDefault="007575BD" w:rsidP="007575BD">
            <w:pPr>
              <w:spacing w:after="0" w:line="240" w:lineRule="auto"/>
              <w:rPr>
                <w:rFonts w:ascii="Calibri" w:eastAsia="Times New Roman" w:hAnsi="Calibri" w:cs="Calibri"/>
                <w:lang w:eastAsia="el-GR"/>
              </w:rPr>
            </w:pPr>
          </w:p>
        </w:tc>
      </w:tr>
      <w:tr w:rsidR="007575BD" w:rsidRPr="007575BD" w:rsidTr="007575BD">
        <w:trPr>
          <w:trHeight w:val="117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proofErr w:type="spellStart"/>
            <w:r w:rsidRPr="007575BD">
              <w:rPr>
                <w:rFonts w:ascii="Calibri" w:eastAsia="Times New Roman" w:hAnsi="Calibri" w:cs="Calibri"/>
                <w:lang w:eastAsia="el-GR"/>
              </w:rPr>
              <w:t>Crystal</w:t>
            </w:r>
            <w:proofErr w:type="spellEnd"/>
            <w:r w:rsidRPr="007575BD">
              <w:rPr>
                <w:rFonts w:ascii="Calibri" w:eastAsia="Times New Roman" w:hAnsi="Calibri" w:cs="Calibri"/>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325€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225€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jc w:val="center"/>
              <w:rPr>
                <w:rFonts w:ascii="Calibri" w:eastAsia="Times New Roman" w:hAnsi="Calibri" w:cs="Calibri"/>
                <w:lang w:eastAsia="el-GR"/>
              </w:rPr>
            </w:pPr>
            <w:r w:rsidRPr="007575BD">
              <w:rPr>
                <w:rFonts w:ascii="Calibri" w:eastAsia="Times New Roman" w:hAnsi="Calibri" w:cs="Calibri"/>
                <w:lang w:eastAsia="el-GR"/>
              </w:rPr>
              <w:t>150€</w:t>
            </w:r>
          </w:p>
        </w:tc>
        <w:tc>
          <w:tcPr>
            <w:tcW w:w="2193" w:type="dxa"/>
            <w:vMerge/>
            <w:tcBorders>
              <w:top w:val="single" w:sz="6" w:space="0" w:color="CCCCCC"/>
              <w:left w:val="single" w:sz="6" w:space="0" w:color="CCCCCC"/>
              <w:bottom w:val="single" w:sz="12" w:space="0" w:color="000000"/>
              <w:right w:val="single" w:sz="12" w:space="0" w:color="000000"/>
            </w:tcBorders>
            <w:vAlign w:val="center"/>
            <w:hideMark/>
          </w:tcPr>
          <w:p w:rsidR="007575BD" w:rsidRPr="007575BD" w:rsidRDefault="007575BD" w:rsidP="007575BD">
            <w:pPr>
              <w:spacing w:after="0" w:line="240" w:lineRule="auto"/>
              <w:rPr>
                <w:rFonts w:ascii="Calibri" w:eastAsia="Times New Roman" w:hAnsi="Calibri" w:cs="Calibri"/>
                <w:lang w:eastAsia="el-GR"/>
              </w:rPr>
            </w:pPr>
          </w:p>
        </w:tc>
      </w:tr>
      <w:tr w:rsidR="007575BD" w:rsidRPr="007575BD" w:rsidTr="007575BD">
        <w:trPr>
          <w:trHeight w:val="2370"/>
        </w:trPr>
        <w:tc>
          <w:tcPr>
            <w:tcW w:w="8916" w:type="dxa"/>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7575BD" w:rsidRPr="007575BD" w:rsidRDefault="007575BD" w:rsidP="007575BD">
            <w:pPr>
              <w:spacing w:after="0" w:line="240" w:lineRule="auto"/>
              <w:rPr>
                <w:rFonts w:ascii="Calibri" w:eastAsia="Times New Roman" w:hAnsi="Calibri" w:cs="Calibri"/>
                <w:b/>
                <w:bCs/>
                <w:lang w:eastAsia="el-GR"/>
              </w:rPr>
            </w:pPr>
            <w:r w:rsidRPr="007575BD">
              <w:rPr>
                <w:rFonts w:ascii="Calibri" w:eastAsia="Times New Roman" w:hAnsi="Calibri" w:cs="Calibri"/>
                <w:b/>
                <w:bCs/>
                <w:lang w:eastAsia="el-GR"/>
              </w:rPr>
              <w:lastRenderedPageBreak/>
              <w:t xml:space="preserve">Στη τιμή περιλαμβάνονται: </w:t>
            </w:r>
            <w:r w:rsidRPr="007575BD">
              <w:rPr>
                <w:rFonts w:ascii="Calibri" w:eastAsia="Times New Roman" w:hAnsi="Calibri" w:cs="Calibri"/>
                <w:lang w:eastAsia="el-GR"/>
              </w:rPr>
              <w:t>Πρωινό καθημερινά στον χώρο του ξενοδοχείου ανάλογα με την επιλογή σας. Τέσσερις (4)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Ταξιδιωτικής ασφάλισης</w:t>
            </w:r>
            <w:r w:rsidRPr="007575BD">
              <w:rPr>
                <w:rFonts w:ascii="Calibri" w:eastAsia="Times New Roman" w:hAnsi="Calibri" w:cs="Calibri"/>
                <w:b/>
                <w:bCs/>
                <w:lang w:eastAsia="el-GR"/>
              </w:rPr>
              <w:br/>
              <w:t xml:space="preserve">Δεν περιλαμβάνονται: </w:t>
            </w:r>
            <w:r w:rsidRPr="007575BD">
              <w:rPr>
                <w:rFonts w:ascii="Calibri" w:eastAsia="Times New Roman" w:hAnsi="Calibri" w:cs="Calibri"/>
                <w:lang w:eastAsia="el-GR"/>
              </w:rPr>
              <w:t>Δημοτικοί φόροι: 8€ στα 3* &amp; 10€ στα 4* το άτομο. Κρουαζιέρα: 20€ το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C7504E" w:rsidRPr="00275DBF" w:rsidRDefault="00C7504E" w:rsidP="00032D9C">
      <w:pPr>
        <w:tabs>
          <w:tab w:val="left" w:pos="1725"/>
        </w:tabs>
        <w:rPr>
          <w:b/>
        </w:rPr>
      </w:pPr>
    </w:p>
    <w:sectPr w:rsidR="00C7504E" w:rsidRPr="00275D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2012E7"/>
    <w:rsid w:val="00275DBF"/>
    <w:rsid w:val="00621484"/>
    <w:rsid w:val="006558C8"/>
    <w:rsid w:val="00693C11"/>
    <w:rsid w:val="007575BD"/>
    <w:rsid w:val="00C7504E"/>
    <w:rsid w:val="00CC090B"/>
    <w:rsid w:val="00E61E32"/>
    <w:rsid w:val="00F263E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4705"/>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5298">
      <w:bodyDiv w:val="1"/>
      <w:marLeft w:val="0"/>
      <w:marRight w:val="0"/>
      <w:marTop w:val="0"/>
      <w:marBottom w:val="0"/>
      <w:divBdr>
        <w:top w:val="none" w:sz="0" w:space="0" w:color="auto"/>
        <w:left w:val="none" w:sz="0" w:space="0" w:color="auto"/>
        <w:bottom w:val="none" w:sz="0" w:space="0" w:color="auto"/>
        <w:right w:val="none" w:sz="0" w:space="0" w:color="auto"/>
      </w:divBdr>
    </w:div>
    <w:div w:id="8759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894</Words>
  <Characters>4830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2024-09-17T07:29:00Z</dcterms:created>
  <dcterms:modified xsi:type="dcterms:W3CDTF">2025-01-31T13:22:00Z</dcterms:modified>
</cp:coreProperties>
</file>